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МИГ</w:t>
      </w:r>
    </w:p>
    <w:p/>
    <w:p>
      <w:r>
        <w:t xml:space="preserve">**Версия приложения:** 0.8.0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МИГ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`https://mig.mig.orbi.su/`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Новый кабинет (версия 0.5.1): нормы, коррекция, печать бланка, ведомость контактной сети</w:t>
      </w:r>
    </w:p>
    <w:p/>
    <w:p>
      <w:r>
        <w:t>Новый кабинет МИГ работает рядом с прежним по адресу `https://new.mig.orbi.su/`; прежний кабинет работает, пока функции не переданы полностью. Левое меню нового кабинета: Обзор, Справочник, Карта, Динамика, Промеры, Ведомости, **Нормы**, Люди. Меню сворачивается кнопкой ☰ — подписи заменяются сокращениями.</w:t>
      </w:r>
    </w:p>
    <w:p/>
    <w:p>
      <w:pPr>
        <w:pStyle w:val="Heading3"/>
      </w:pPr>
      <w:r>
        <w:t>Ведомости: просмотр бланка и печать</w:t>
      </w:r>
    </w:p>
    <w:p/>
    <w:p>
      <w:r>
        <w:t>Бланк печатается прямо в кабинете (решение заказчика №63 — нормы в бланке берутся из справочника допусков).</w:t>
      </w:r>
    </w:p>
    <w:p/>
    <w:p>
      <w:r>
        <w:t>1. Откройте **«Ведомости»**, выберите форму (платформа, опора контактной сети, навес, торцевое ограждение, мостовой переход) и объект — введите номер от двух знаков и выберите из подсказки.</w:t>
      </w:r>
    </w:p>
    <w:p>
      <w:r>
        <w:t>2. При желании укажите **дату промера**; без даты берутся последние сутки промеров объекта.</w:t>
      </w:r>
    </w:p>
    <w:p>
      <w:r>
        <w:t>3. Нажмите **«Сформировать»** — справа откроется бланк на листе А4 в том виде, в каком он будет напечатан.</w:t>
      </w:r>
    </w:p>
    <w:p>
      <w:r>
        <w:t>4. Нажмите **«Печать»** — откроется окно печати браузера с этим листом. «Сохранить как PDF» в нём даёт файл бланка.</w:t>
      </w:r>
    </w:p>
    <w:p/>
    <w:p>
      <w:r>
        <w:t>Из карточки промера и из шторки замера кнопка **«Ведомость»** открывает бланк этого объекта сразу, на дату замера.</w:t>
      </w:r>
    </w:p>
    <w:p/>
    <w:p>
      <w:r>
        <w:t>Если бланк не открылся, причина написана на месте: «Этот бланк вам недоступен» (объект вне вашей области доступа), «Объект не найден», «Нет связи с сервером» (кнопка «Повторить»). Выходить из кабинета при этом не нужно.</w:t>
      </w:r>
    </w:p>
    <w:p/>
    <w:p>
      <w:r>
        <w:t>В бланке у каждой строки напечатана норма, по которой посчитано отклонение, со ссылкой на пункт; если замерщик ввёл свою норму для сравнения — она печатается рядом с пометкой «норма замерщика» и своим отклонением. Под таблицей — пометка «Нормы — из справочника допусков, утверждены по ГОСТ 9238-2022 (решение №63)», а для правленых норм — «норма изменена вручную: кто, когда».</w:t>
      </w:r>
    </w:p>
    <w:p/>
    <w:p>
      <w:pPr>
        <w:pStyle w:val="Heading3"/>
      </w:pPr>
      <w:r>
        <w:t>Ведомость состояния контактной сети (решение №65)</w:t>
      </w:r>
    </w:p>
    <w:p/>
    <w:p>
      <w:r>
        <w:t>Ведомость по форме «Приложение В (обязательное). Формы отчётности»: таблица опор участка с проектными и фактическими значениями после ремонта. В «Ведомостях» переключатель над настройками: **«По объекту»** (пять бланков выше) и **«Контактная сеть — участок»**.</w:t>
      </w:r>
    </w:p>
    <w:p/>
    <w:p>
      <w:r>
        <w:t>1. Выберите **дорогу**, затем **участок**. Если ведомость нужна по одной станции — выберите её в поле «Станция»; «весь участок» — без станции.</w:t>
      </w:r>
    </w:p>
    <w:p>
      <w:r>
        <w:t>2. **Чётность пути:** нечётный, чётный или «не указана» (в заголовке тогда стоит прочерк «на ___ пути»).</w:t>
      </w:r>
    </w:p>
    <w:p>
      <w:r>
        <w:t>3. **Диапазон км, ПК** (необязательно): «от км, ПК — до км, ПК». Пикет указывается только вместе с километром, начало диапазона не может быть позже конца.</w:t>
      </w:r>
    </w:p>
    <w:p>
      <w:r>
        <w:t>4. **Период замеров:** неделя, 1 месяц, 3 месяца, 12 месяцев, весь период или свой (с даты — по дату включительно). В ведомость попадает последний замер опоры за период.</w:t>
      </w:r>
    </w:p>
    <w:p>
      <w:r>
        <w:t>5. **ПМС, ПЧ, ЭЧ** (необязательно): номера подразделений. Не заданные остаются пустой чертой в подписях под таблицей — их можно вписать от руки после печати.</w:t>
      </w:r>
    </w:p>
    <w:p>
      <w:r>
        <w:t>6. Нажмите **«Сформировать»** — ведомость откроется справа, **«Печать»** печатает лист А4.</w:t>
      </w:r>
    </w:p>
    <w:p/>
    <w:p>
      <w:r>
        <w:t>В таблице одна опора — одна строка, по возрастанию километра: № опоры, № пути, км и пикет, расстояние от оси пути до опоры (проектное и фактическое после ремонта, м) и высота контактной подвески (проектная и фактическая, мм). Опора без замеров за период печатается с проектными значениями, фактические ячейки пусты. Отметки у фактических значений: `*` — нарушение по норме справочника, `†` — есть норма замерщика, `‡` — норма прибора не совпала со справочником или не перепроверена; расшифровки — в сносках под таблицей.</w:t>
      </w:r>
    </w:p>
    <w:p/>
    <w:p>
      <w:r>
        <w:t>Если сервер не принял параметры (например, диапазон вне участка), причина написана на месте над пустым бланком, кнопка «Повторить» запрашивает ведомость заново.</w:t>
      </w:r>
    </w:p>
    <w:p/>
    <w:p>
      <w:r>
        <w:t>**Ведомость одной опоры.** В карточке опоры справа от заголовка — ссылка «ведомость опоры»; в карточке промера и в шторке замера опоры кнопка «Ведомость» открывает ту же форму для этой опоры на день замера.</w:t>
      </w:r>
    </w:p>
    <w:p/>
    <w:p>
      <w:pPr>
        <w:pStyle w:val="Heading3"/>
      </w:pPr>
      <w:r>
        <w:t>Норма и вердикт в карточке замера и объекта</w:t>
      </w:r>
    </w:p>
    <w:p/>
    <w:p>
      <w:r>
        <w:t>В шторке замера, на странице промера и в таблицах замеров объекта и станции показано: пределы нормы, пункт ГОСТ, вердикт («в норме», «нарушение: выше верхнего предела на … мм», «норма не задана — вердикт не выносится») и отклонение от нормы. Вердикт всегда считает сервер по справочнику допусков; кабинет только показывает его.</w:t>
      </w:r>
    </w:p>
    <w:p/>
    <w:p>
      <w:pPr>
        <w:pStyle w:val="ListBullet"/>
      </w:pPr>
      <w:r>
        <w:t>Подпись **«по справочнику»** — вердикт посчитан по норме справочника. Если у нормы есть пометка «значения на момент замера», использованы значения, которые действовали, когда замер был выполнен.</w:t>
      </w:r>
    </w:p>
    <w:p>
      <w:pPr>
        <w:pStyle w:val="ListBullet"/>
      </w:pPr>
      <w:r>
        <w:t>Подпись **«норма замерщика для сравнения»** — замерщик в приложении ввёл свою норму (решение №64). Рядом показан вердикт по ней и причина, которую он назвал. Вердикт по умолчанию остаётся по справочнику.</w:t>
      </w:r>
    </w:p>
    <w:p>
      <w:pPr>
        <w:pStyle w:val="ListBullet"/>
      </w:pPr>
      <w:r>
        <w:t>Строка **«Δ … мм от проекта»** — норма «от проекта» (решение №67): для опоры показано отклонение факта от проектного положения (проект — мм из карточки опоры), пределы такой нормы — «отклонение от проекта, мм», и отдельный вердикт по ним: «отклонение от проекта в допуске» или «выше/ниже допуска на … мм». Он не заменяет вердикт по норме справочника, а стоит рядом. В карточке опоры проектные значения указаны в шапке.</w:t>
      </w:r>
    </w:p>
    <w:p>
      <w:pPr>
        <w:pStyle w:val="ListBullet"/>
      </w:pPr>
      <w:r>
        <w:t>Надпись **«норма не получена»** — сервер ещё не обновлён и не прислал норму. Это не ошибка замера.</w:t>
      </w:r>
    </w:p>
    <w:p/>
    <w:p>
      <w:pPr>
        <w:pStyle w:val="Heading3"/>
      </w:pPr>
      <w:r>
        <w:t>Раздел «Нормы» → «Допуски»</w:t>
      </w:r>
    </w:p>
    <w:p/>
    <w:p>
      <w:r>
        <w:t>Список справочника допусков и карточка нормы рядом (на узком экране — по очереди).</w:t>
      </w:r>
    </w:p>
    <w:p/>
    <w:p>
      <w:r>
        <w:t>В списке: связка «тип объекта × вид замера», название нормы, действующие пределы, значение по ГОСТ, пункт и пометки — «утверждено по ГОСТ (решение №63)», «изменено вручную», «справочно, не утверждено». Над списком — поиск и фильтры по типу объекта, виду замера и «только изменённые».</w:t>
      </w:r>
    </w:p>
    <w:p/>
    <w:p>
      <w:r>
        <w:t>У нормы «от проекта» (пометка «от проекта») пределы относятся не к значению замера, а к его отклонению от проектного положения, мм: в списке написано «отклонение от проекта: 0 … 150 мм», подписи полей — «нижнее/верхнее отклонение».</w:t>
      </w:r>
    </w:p>
    <w:p/>
    <w:p>
      <w:r>
        <w:t>В карточке нормы: нижний предел, норма, верхний предел; значение ГОСТ и пункт; где норма применяется; условия применения (вид платформы, габарит, радиус кривой, скорость, высота от уровня головки рельса); у изменённой нормы — кто, когда и почему изменил; **история правок** с прежними и новыми значениями.</w:t>
      </w:r>
    </w:p>
    <w:p/>
    <w:p>
      <w:r>
        <w:t>**Кто может править.** Суперадминистратор и администратор. Остальным кнопок нет, под карточкой написано, кто может править; отказ сервера (403) показывается на месте.</w:t>
      </w:r>
    </w:p>
    <w:p/>
    <w:p>
      <w:pPr>
        <w:pStyle w:val="ListBullet"/>
      </w:pPr>
      <w:r>
        <w:t>**«Изменить норму»** — введите нижний предел, норму и верхний предел в миллиметрах (допустимо с запятой) и **обязательно причину**. Без причины сохранить нельзя. Исходное значение ГОСТ сохраняется.</w:t>
      </w:r>
    </w:p>
    <w:p>
      <w:pPr>
        <w:pStyle w:val="ListBullet"/>
      </w:pPr>
      <w:r>
        <w:t>**«Вернуть значение ГОСТ»** — действующие пределы снова равны значению по ГОСТ; нужна причина. Кнопка есть только у норм, где значение ГОСТ задано и отличается от действующего.</w:t>
      </w:r>
    </w:p>
    <w:p/>
    <w:p>
      <w:r>
        <w:t>Каждая правка и возврат записываются в историю нормы: кто, когда, что было и что стало, почему.</w:t>
      </w:r>
    </w:p>
    <w:p/>
    <w:p>
      <w:pPr>
        <w:pStyle w:val="Heading3"/>
      </w:pPr>
      <w:r>
        <w:t>Раздел «Нормы» → «На коррекцию»</w:t>
      </w:r>
    </w:p>
    <w:p/>
    <w:p>
      <w:r>
        <w:t>Сюда попадают замеры, у которых замерщик внёс **свою норму для сравнения** (решение №64): так он показывает, что норма справочника не соответствует обстановке на месте. Число замеров, ждущих решения, показано у пункта «Нормы» в меню.</w:t>
      </w:r>
    </w:p>
    <w:p/>
    <w:p>
      <w:r>
        <w:t>В списке рядом: объект и станция, вид замера, фактическое значение, **норма справочника** и **норма замерщика**, отклонение по каждой из них, кто и когда внёс. В карточке — причина, которую назвал замерщик, и ссылки на карточку замера и объекта. Список можно переключить на «Приняты в справочник» и «Отклонены».</w:t>
      </w:r>
    </w:p>
    <w:p/>
    <w:p>
      <w:r>
        <w:t>Администратор и суперадминистратор принимают решение:</w:t>
      </w:r>
    </w:p>
    <w:p/>
    <w:p>
      <w:pPr>
        <w:pStyle w:val="ListBullet"/>
      </w:pPr>
      <w:r>
        <w:t>**«Принять в справочник»** — значения предзаполнены нормой замерщика, их можно поправить; укажите причину. Принятие — это ручная правка нормы справочника: она попадает в историю нормы со ссылкой на замер. Если у связки нормы не было, заводится новая запись.</w:t>
      </w:r>
    </w:p>
    <w:p>
      <w:pPr>
        <w:pStyle w:val="ListBullet"/>
      </w:pPr>
      <w:r>
        <w:t>**«Отклонить»** — укажите комментарий; справочник остаётся прежним.</w:t>
      </w:r>
    </w:p>
    <w:p/>
    <w:p>
      <w:r>
        <w:t>Наблюдатель видит список в своей области доступа, но решения не принимает.</w:t>
      </w:r>
    </w:p>
    <w:p/>
    <w:p>
      <w:pPr>
        <w:pStyle w:val="Heading3"/>
      </w:pPr>
      <w:r>
        <w:t>Раздел «Нормы» → «Предложения проекта» (решение №72)</w:t>
      </w:r>
    </w:p>
    <w:p/>
    <w:p>
      <w:r>
        <w:t>Проект опоры — проектное расстояние от оси пути и проектная высота подвески — относится к «норме от проекта» (Δ от проекта). Проект, который **ввёл замерщик**, действует только после подтверждения администратором: до этого он стоит отдельной строкой «Ожидает подтверждения», по нему Δ показывается справочно со знаком «з», а вердикт не выносится. Сноска дословно как на ведомости: «з — проектное значение введено замерщиком и не подтверждено; отклонение от проекта приведено справочно, вердикт не выносится».</w:t>
      </w:r>
    </w:p>
    <w:p/>
    <w:p>
      <w:r>
        <w:t>В списке предложений: опора и станция, **проект сейчас** (значения и источник), **предложенный** проект, кто и когда предложил, причина. Число ждущих решения показано на вкладке и вместе с «На коррекцию» — у пункта «Нормы» в меню. Фильтр: ждут решения, приняты, отклонены.</w:t>
      </w:r>
    </w:p>
    <w:p/>
    <w:p>
      <w:r>
        <w:t>В карточке предложения — обе версии рядом, ссылка на карточку опоры и история проекта опоры (было, стало, кто, когда, почему, сколько замеров пересчитано). Решают суперадминистратор и администратор; остальные видят список без кнопок, отказ сервера (403) показывается на месте.</w:t>
      </w:r>
    </w:p>
    <w:p/>
    <w:p>
      <w:pPr>
        <w:pStyle w:val="ListBullet"/>
      </w:pPr>
      <w:r>
        <w:t>**«Принять»** — поля предзаполнены предложением замерщика. Если ничего не менять — источник проекта «принят от замерщика». Если поправить число — источник «введён администратором». Если стереть поле — этот вид (расстояние или высота) не принимается, подтверждённый проект по нему остаётся; если не принято ничего, кабинет подскажет: «Нечего принимать — отклоните предложение». Причина обязательна. Если сервер не принял решение (например, предложение совпадает с подтверждённым проектом), причина написана на месте, форма остаётся открытой. После принятия замеры опоры, посчитанные по предложенному проекту, пересчитываются, Δ получает вердикт.</w:t>
      </w:r>
    </w:p>
    <w:p>
      <w:pPr>
        <w:pStyle w:val="ListBullet"/>
      </w:pPr>
      <w:r>
        <w:t>**«Отклонить»** — нужен комментарий; проект опоры не меняется.</w:t>
      </w:r>
    </w:p>
    <w:p/>
    <w:p>
      <w:r>
        <w:t>В карточке опоры в шапке: «Проект: расстояние от оси …, высота … · источник» (из документации / введён администратором / принят от замерщика / не подтверждён), «Подтверждено: кто, когда»; ожидающее предложение — отдельной строкой «Ожидает подтверждения» со ссылкой «Разобрать» для тех, кто его разбирает.</w:t>
      </w:r>
    </w:p>
    <w:p/>
    <w:p>
      <w:pPr>
        <w:pStyle w:val="Heading3"/>
      </w:pPr>
      <w:r>
        <w:t>Если сервер ещё не обновлён</w:t>
      </w:r>
    </w:p>
    <w:p/>
    <w:p>
      <w:r>
        <w:t>Пока на сервере нет банка норм, раздел «Нормы» отвечает: «Справочник норм появится после обновления сервера», в карточках замеров написано «норма не получена». Бланки в этом случае печатаются по прежнему расчёту сервера.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0.8.0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