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0.5.1</w:t>
      </w:r>
    </w:p>
    <w:p>
      <w:r>
        <w:t>**Дата:** 2026-10-02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нужен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гео-вызов, не тяжёлый список станций целиком), переход на точки ЗАМЕРОВ конкретной станции; фильтры (вид объекта, период, замерщик, «только с фото»); подписи станций прямо на карте; ручной переключатель подложки «Спутник / Схема / Спутник + схема» с прозрачностью слоя путей (OpenRailwayMap); карточка метки — та же шторка замера, что и в других разделах</w:t>
            </w:r>
          </w:p>
        </w:tc>
        <w:tc>
          <w:tcPr>
            <w:tcW w:type="dxa" w:w="2880"/>
          </w:tcPr>
          <w:p>
            <w:r>
              <w:t>вердикт на карте не показывается никогда — то же правило метролога, что в Обзоре; переход из карточки метки в саму «Ведомость» упирается в общий запрет показа бланка (см. ниже)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даты; при нажатии «Сформировать» под вето — видимое сообщение и ссылка «Открыть кабинет», не тишина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