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0.7.2</w:t>
      </w:r>
    </w:p>
    <w:p>
      <w:r>
        <w:t>**Дата:** 2026-10-02</w:t>
      </w:r>
    </w:p>
    <w:p/>
    <w:p/>
    <w:p>
      <w:pPr>
        <w:pStyle w:val="Heading2"/>
      </w:pPr>
      <w:r>
        <w:t>Что изменилось в 0.7.2</w:t>
      </w:r>
    </w:p>
    <w:p/>
    <w:p>
      <w:r>
        <w:t>На экране «Ведомости» третья вкладка **«Смежные пути»** — ведомость междупутных расстояний и</w:t>
      </w:r>
    </w:p>
    <w:p>
      <w:r>
        <w:t>превышения высоты смежных путей (решение №85). Подробно — раздел «Ведомость смежных путей» ниже.</w:t>
      </w:r>
    </w:p>
    <w:p/>
    <w:p>
      <w:pPr>
        <w:pStyle w:val="Heading2"/>
      </w:pPr>
      <w:r>
        <w:t>Что изменилось в 0.7.1</w:t>
      </w:r>
    </w:p>
    <w:p/>
    <w:p>
      <w:r>
        <w:t>Проект опоры, введённый замерщиком, подтверждает администратор (решение №72):</w:t>
      </w:r>
    </w:p>
    <w:p/>
    <w:p>
      <w:pPr>
        <w:pStyle w:val="ListBullet"/>
      </w:pPr>
      <w:r>
        <w:t>в разделе «Нормы» третья вкладка **«Предложения проекта»**: ожидающие, принятые и отклонённые предложения;</w:t>
      </w:r>
    </w:p>
    <w:p>
      <w:pPr>
        <w:pStyle w:val="ListBullet"/>
      </w:pPr>
      <w:r>
        <w:t>в карточке опоры — проект, его источник, кем и когда подтверждён, ожидающее предложение;</w:t>
      </w:r>
    </w:p>
    <w:p>
      <w:pPr>
        <w:pStyle w:val="ListBullet"/>
      </w:pPr>
      <w:r>
        <w:t>у нормы «от проекта» с непринятым проектом — пометка «з» и сноска, отклонение от проекта справочно, вердикта нет;</w:t>
      </w:r>
    </w:p>
    <w:p>
      <w:pPr>
        <w:pStyle w:val="ListBullet"/>
      </w:pPr>
      <w:r>
        <w:t>даты читаются и секундами эпохи, и в формате ISO.</w:t>
      </w:r>
    </w:p>
    <w:p/>
    <w:p>
      <w:pPr>
        <w:pStyle w:val="Heading2"/>
      </w:pPr>
      <w:r>
        <w:t>Что изменилось в 0.7.0</w:t>
      </w:r>
    </w:p>
    <w:p/>
    <w:p>
      <w:pPr>
        <w:pStyle w:val="ListBullet"/>
      </w:pPr>
      <w:r>
        <w:t>новая вкладка «Контактная сеть — участок» на экране «Ведомости» (см. ниже), «Ведомость опоры» из карточек опоры и промера;</w:t>
      </w:r>
    </w:p>
    <w:p>
      <w:pPr>
        <w:pStyle w:val="ListBullet"/>
      </w:pPr>
      <w:r>
        <w:t>норма «от проекта» (решение №67): в шторке замера, карточке промера, печатной карточке и таблице точек стоит строка «Отклонение от проекта Δ …» с проектным значением и допуском на Δ; в «Справочнике норм» такая норма подписана «Допуск отклонения от проекта Δ»;</w:t>
      </w:r>
    </w:p>
    <w:p>
      <w:pPr>
        <w:pStyle w:val="ListBullet"/>
      </w:pPr>
      <w:r>
        <w:t>при неверном имени или пароле на входе показывается текст сервера, а не общая фраза;</w:t>
      </w:r>
    </w:p>
    <w:p>
      <w:pPr>
        <w:pStyle w:val="ListBullet"/>
      </w:pPr>
      <w:r>
        <w:t>все исправления 0.6.1 и 0.6.2 (список людей, объекты и координаты станции, сводка станции, сбой карты при выходе, пустые панели Справочника, Людей и Промеров).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ДРП»,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две вкладки: **«Бланк объекта»** (выбор объекта и даты, «Сформировать» — бланк сервера открывается на экране) и **«Контактная сеть — участок»** (ведомость состояния контактной сети по участку или станции);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Ведомость состояния контактной сети</w:t>
      </w:r>
    </w:p>
    <w:p/>
    <w:p>
      <w:r>
        <w:t>С версии 0.7.0 (решение заказчика №65) на экране «Ведомости» есть вкладка **«Контактная сеть — участок»**.</w:t>
      </w:r>
    </w:p>
    <w:p>
      <w:r>
        <w:t>Форма — приложение В «Формы отчётности»: на листе А4 одна опора — одна строка; графы: № п/п, № опоры,</w:t>
      </w:r>
    </w:p>
    <w:p>
      <w:r>
        <w:t>№ пути, км и ПК (вид «1193пк0+02,77»), расстояние от оси пути до опоры проектное и фактическое после</w:t>
      </w:r>
    </w:p>
    <w:p>
      <w:r>
        <w:t>ремонта (м, два знака), высота контактной подвески проектная и фактическая (мм). Под таблицей — сноски норм</w:t>
      </w:r>
    </w:p>
    <w:p>
      <w:r>
        <w:t>и подписи ПМС, ПЧ, ЭЧ. Ведомость строит сервер; приложение показывает её и печатает так же, как другие бланки.</w:t>
      </w:r>
    </w:p>
    <w:p/>
    <w:p>
      <w:r>
        <w:t>Что задать в форме:</w:t>
      </w:r>
    </w:p>
    <w:p/>
    <w:p>
      <w:r>
        <w:t>1. **Участок или станция.** Переключатель «Участок» — выбор дороги, затем участка; переключатель «Станция» —</w:t>
      </w:r>
    </w:p>
    <w:p>
      <w:pPr>
        <w:pStyle w:val="ListBullet2"/>
      </w:pPr>
      <w:r>
        <w:t>поиск по названию (от двух знаков) и выбор из найденных. Нужно что-то одно.</w:t>
      </w:r>
    </w:p>
    <w:p>
      <w:r>
        <w:t>2. **Чётность пути:** любая, нечётный или чётный.</w:t>
      </w:r>
    </w:p>
    <w:p>
      <w:r>
        <w:t>3. **Диапазон:** «км с / ПК с» и «км по / ПК по» — необязательно. ПК указывается вместе с километром;</w:t>
      </w:r>
    </w:p>
    <w:p>
      <w:pPr>
        <w:pStyle w:val="ListBullet2"/>
      </w:pPr>
      <w:r>
        <w:t>«с» не может быть больше «по».</w:t>
      </w:r>
    </w:p>
    <w:p>
      <w:r>
        <w:t>4. **Период замеров:** даты «с» и «по» (включительно), необязательно. На сервер уходит полуоткрытый</w:t>
      </w:r>
    </w:p>
    <w:p>
      <w:pPr>
        <w:pStyle w:val="ListBullet2"/>
      </w:pPr>
      <w:r>
        <w:t>интервал со смещением часового пояса устройства; кнопка «Сбросить» очищает обе даты.</w:t>
      </w:r>
    </w:p>
    <w:p>
      <w:r>
        <w:t>5. **Подразделения:** номера ПМС, ПЧ, ЭЧ для подписей. Не заданы — под таблицей остаётся пустая черта</w:t>
      </w:r>
    </w:p>
    <w:p>
      <w:pPr>
        <w:pStyle w:val="ListBullet2"/>
      </w:pPr>
      <w:r>
        <w:t>для ручной записи.</w:t>
      </w:r>
    </w:p>
    <w:p/>
    <w:p>
      <w:r>
        <w:t>«Сформировать ведомость» проверяет ввод на месте (например, «Выберите участок или станцию»). Если сервер</w:t>
      </w:r>
    </w:p>
    <w:p>
      <w:r>
        <w:t>отказал (ответ 400), текст отказа показывается на экране словами сервера; остальные ошибки — как у других</w:t>
      </w:r>
    </w:p>
    <w:p>
      <w:r>
        <w:t>бланков. Нормы в ведомости — из справочника допусков; отметки у фактических значений и сноски печатает сервер.</w:t>
      </w:r>
    </w:p>
    <w:p/>
    <w:p>
      <w:r>
        <w:t>**Ведомость одной опоры.** В карточке опоры (Справочник) кнопка «Ведомость опоры», а в карточке промера</w:t>
      </w:r>
    </w:p>
    <w:p>
      <w:r>
        <w:t>опоры — «Ведомость опоры на дату»: они открывают экран «Ведомости» с этой опорой, и бланк формируется той же</w:t>
      </w:r>
    </w:p>
    <w:p>
      <w:r>
        <w:t>формой на одну строку (на карточке промера сразу на день промера).</w:t>
      </w:r>
    </w:p>
    <w:p/>
    <w:p/>
    <w:p>
      <w:pPr>
        <w:pStyle w:val="Heading2"/>
      </w:pPr>
      <w:r>
        <w:t>Ведомость смежных путей</w:t>
      </w:r>
    </w:p>
    <w:p/>
    <w:p>
      <w:r>
        <w:t>С версии 0.7.2 (решение заказчика №85) на экране «Ведомости» есть вкладка **«Смежные пути»**.</w:t>
      </w:r>
    </w:p>
    <w:p>
      <w:r>
        <w:t>Ведомость собирает замеры с экрана приложения замерщика «Параметры высоты смежных путей»:</w:t>
      </w:r>
    </w:p>
    <w:p>
      <w:r>
        <w:t>одна точка — одна строка, в ней километр, пикет и направление, междупутное расстояние и</w:t>
      </w:r>
    </w:p>
    <w:p>
      <w:r>
        <w:t>превышение высоты смежного пути, у каждой величины норма справочника и вывод «в норме»,</w:t>
      </w:r>
    </w:p>
    <w:p>
      <w:r>
        <w:t>«ОТСТУПЛЕНИЕ» или «не выносится» (если в справочнике нормы нет).</w:t>
      </w:r>
    </w:p>
    <w:p/>
    <w:p>
      <w:r>
        <w:t>Замеры этих видов приходят с телефона без привязки к станции, поэтому станцию выбрать</w:t>
      </w:r>
    </w:p>
    <w:p>
      <w:r>
        <w:t>нельзя. Отбор — по периоду (даты «с» и «по» включительно, ГГГГ-ММ-ДД) и по диапазону</w:t>
      </w:r>
    </w:p>
    <w:p>
      <w:r>
        <w:t>километров и пикетов. Наименование участка и чётность пути печатаются только в шапке.</w:t>
      </w:r>
    </w:p>
    <w:p>
      <w:r>
        <w:t>Видимость обычная: суперадминистратор видит все замеры, замерщик — свои, администратор и</w:t>
      </w:r>
    </w:p>
    <w:p>
      <w:r>
        <w:t>наблюдатель с ограниченной областью доступа такие замеры не видят — у них нет места в</w:t>
      </w:r>
    </w:p>
    <w:p>
      <w:r>
        <w:t>области. Утверждённой формы для этих величин нет, вёрстка — по образцу ведомости опор.</w:t>
      </w:r>
    </w:p>
    <w:p>
      <w:r>
        <w:t>Тот же бланк есть в новом кабинете ДРП (вкладка «Смежные пути» в «Ведомостях») и в</w:t>
      </w:r>
    </w:p>
    <w:p>
      <w:r>
        <w:t>приложении замерщика.</w:t>
      </w:r>
    </w:p>
    <w:p/>
    <w:p>
      <w:pPr>
        <w:pStyle w:val="Heading2"/>
      </w:pPr>
      <w:r>
        <w:t>Предложения проекта опоры</w:t>
      </w:r>
    </w:p>
    <w:p/>
    <w:p>
      <w:r>
        <w:t>Проектные значения опоры — расстояние от оси пути и высота подвески — подтверждает администратор.</w:t>
      </w:r>
    </w:p>
    <w:p>
      <w:r>
        <w:t>Если замерщик ввёл проект на месте, он не становится проектом сразу: значения ждут решения.</w:t>
      </w:r>
    </w:p>
    <w:p/>
    <w:p>
      <w:r>
        <w:t>Вкладка «Предложения проекта» в разделе «Нормы» показывает опору (вид, номер, станция, участок),</w:t>
      </w:r>
    </w:p>
    <w:p>
      <w:r>
        <w:t>**проект сейчас** с источником («по проектной документации», «введён администратором», «принят</w:t>
      </w:r>
    </w:p>
    <w:p>
      <w:r>
        <w:t>администратором от замерщика»), **предложение** замерщика и кто, когда и почему его внёс. Переключатель</w:t>
      </w:r>
    </w:p>
    <w:p>
      <w:r>
        <w:t>«Ожидают / Принятые / Отклонённые» показывает и разобранные предложения: кто решил, когда, с какой причиной</w:t>
      </w:r>
    </w:p>
    <w:p>
      <w:r>
        <w:t>и сколько замеров пересчитано.</w:t>
      </w:r>
    </w:p>
    <w:p/>
    <w:p>
      <w:pPr>
        <w:pStyle w:val="ListBullet"/>
      </w:pPr>
      <w:r>
        <w:t>**Принять проект** (суперадминистратор и администратор): поля заполнены предложенными значениями;</w:t>
      </w:r>
    </w:p>
    <w:p>
      <w:pPr>
        <w:pStyle w:val="ListBullet2"/>
      </w:pPr>
      <w:r>
        <w:t>причина обязательна. По каждому виду проекта (расстояние, высота): если значение не менять, проектом</w:t>
      </w:r>
    </w:p>
    <w:p>
      <w:pPr>
        <w:pStyle w:val="ListBullet2"/>
      </w:pPr>
      <w:r>
        <w:t>станет значение замерщика (источник «принят от замерщика»); если поправить число — проект будет введён</w:t>
      </w:r>
    </w:p>
    <w:p>
      <w:pPr>
        <w:pStyle w:val="ListBullet2"/>
      </w:pPr>
      <w:r>
        <w:t>администратором; если стереть значение — этот вид не принимается, подтверждённый проект остаётся.</w:t>
      </w:r>
    </w:p>
    <w:p>
      <w:pPr>
        <w:pStyle w:val="ListBullet2"/>
      </w:pPr>
      <w:r>
        <w:t>Когда по обоим видам принимать нечего, запрос не отправляется, приложение пишет «Нечего принимать —</w:t>
      </w:r>
    </w:p>
    <w:p>
      <w:pPr>
        <w:pStyle w:val="ListBullet2"/>
      </w:pPr>
      <w:r>
        <w:t>отклоните предложение». Проект — целое число миллиметров: дробное значение приложение не округляет, а</w:t>
      </w:r>
    </w:p>
    <w:p>
      <w:pPr>
        <w:pStyle w:val="ListBullet2"/>
      </w:pPr>
      <w:r>
        <w:t>отклоняет на месте с подсказкой «Проект — целое число миллиметров, например 3470». Отказы сервера</w:t>
      </w:r>
    </w:p>
    <w:p>
      <w:pPr>
        <w:pStyle w:val="ListBullet2"/>
      </w:pPr>
      <w:r>
        <w:t>показываются его словами; если предложение совпадает с подтверждённым проектом, к ним добавлено</w:t>
      </w:r>
    </w:p>
    <w:p>
      <w:pPr>
        <w:pStyle w:val="ListBullet2"/>
      </w:pPr>
      <w:r>
        <w:t>«Проект уже такой — предложение можно только отклонить», а если значение не принято сервером —</w:t>
      </w:r>
    </w:p>
    <w:p>
      <w:pPr>
        <w:pStyle w:val="ListBullet2"/>
      </w:pPr>
      <w:r>
        <w:t>«Проверьте значения: целые миллиметры». После принятия сервер один раз пересчитывает замеры этой опоры,</w:t>
      </w:r>
    </w:p>
    <w:p>
      <w:pPr>
        <w:pStyle w:val="ListBullet2"/>
      </w:pPr>
      <w:r>
        <w:t>снятые по непринятому проекту.</w:t>
      </w:r>
    </w:p>
    <w:p>
      <w:pPr>
        <w:pStyle w:val="ListBullet"/>
      </w:pPr>
      <w:r>
        <w:t>**Отклонить:** комментарий обязателен; проект опоры остаётся прежним.</w:t>
      </w:r>
    </w:p>
    <w:p/>
    <w:p>
      <w:r>
        <w:t>**Пометка «з».** Пока проект только предложен, у замера с нормой «от проекта» отклонение показано справочно</w:t>
      </w:r>
    </w:p>
    <w:p>
      <w:r>
        <w:t>(«Отклонение от проекта Δ +12 мм справочно (проект 3 480 мм з)») с пометкой: «з — проектное значение введено</w:t>
      </w:r>
    </w:p>
    <w:p>
      <w:r>
        <w:t>замерщиком и не подтверждено; отклонение от проекта приведено справочно, вердикт не выносится». После</w:t>
      </w:r>
    </w:p>
    <w:p>
      <w:r>
        <w:t>подтверждения проекта вердикт выносится обычным порядком.</w:t>
      </w:r>
    </w:p>
    <w:p/>
    <w:p>
      <w:r>
        <w:t>**Карточка опоры** показывает проект, его источник, кем и когда он подтверждён и ожидающее предложение</w:t>
      </w:r>
    </w:p>
    <w:p>
      <w:r>
        <w:t>замерщика. Если сервер не отдал данные проекта, блока нет.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замерщик,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ДРП»,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